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widowControl w:val="0"/>
        <w:spacing w:line="275.9999942779541" w:lineRule="auto"/>
        <w:rPr>
          <w:sz w:val="26"/>
          <w:szCs w:val="26"/>
        </w:rPr>
      </w:pPr>
      <w:bookmarkStart w:colFirst="0" w:colLast="0" w:name="_3l5qbllfjlxw" w:id="0"/>
      <w:bookmarkEnd w:id="0"/>
      <w:r w:rsidDel="00000000" w:rsidR="00000000" w:rsidRPr="00000000">
        <w:rPr>
          <w:sz w:val="26"/>
          <w:szCs w:val="26"/>
          <w:rtl w:val="0"/>
        </w:rPr>
        <w:t xml:space="preserve">Proposal: Professional Learning Investment for 1:1 Leadership Coaching</w:t>
      </w:r>
    </w:p>
    <w:p w:rsidR="00000000" w:rsidDel="00000000" w:rsidP="00000000" w:rsidRDefault="00000000" w:rsidRPr="00000000" w14:paraId="00000002">
      <w:pPr>
        <w:widowControl w:val="0"/>
        <w:spacing w:line="275.9999942779541" w:lineRule="auto"/>
        <w:rPr>
          <w:rFonts w:ascii="Arial" w:cs="Arial" w:eastAsia="Arial" w:hAnsi="Arial"/>
          <w:b w:val="1"/>
          <w:bCs w:val="1"/>
          <w:color w:val="1f1f1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5.9999942779541" w:lineRule="auto"/>
        <w:rPr>
          <w:rFonts w:ascii="Arial" w:cs="Arial" w:eastAsia="Arial" w:hAnsi="Arial"/>
          <w:color w:val="1f1f1f"/>
          <w:sz w:val="20"/>
          <w:szCs w:val="20"/>
          <w:shd w:fill="f9cb9c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0"/>
          <w:szCs w:val="20"/>
          <w:rtl w:val="0"/>
        </w:rPr>
        <w:t xml:space="preserve">To:</w:t>
      </w: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shd w:fill="f9cb9c" w:val="clear"/>
          <w:rtl w:val="0"/>
        </w:rPr>
        <w:t xml:space="preserve">[Principal/Line Manager Name]</w:t>
      </w:r>
    </w:p>
    <w:p w:rsidR="00000000" w:rsidDel="00000000" w:rsidP="00000000" w:rsidRDefault="00000000" w:rsidRPr="00000000" w14:paraId="00000004">
      <w:pPr>
        <w:widowControl w:val="0"/>
        <w:spacing w:line="275.9999942779541" w:lineRule="auto"/>
        <w:rPr>
          <w:rFonts w:ascii="Arial" w:cs="Arial" w:eastAsia="Arial" w:hAnsi="Arial"/>
          <w:color w:val="1f1f1f"/>
          <w:sz w:val="20"/>
          <w:szCs w:val="20"/>
          <w:shd w:fill="f9cb9c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0"/>
          <w:szCs w:val="20"/>
          <w:rtl w:val="0"/>
        </w:rPr>
        <w:t xml:space="preserve">From:</w:t>
      </w: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shd w:fill="f9cb9c" w:val="clear"/>
          <w:rtl w:val="0"/>
        </w:rPr>
        <w:t xml:space="preserve">[Your Name, Your Role]</w:t>
      </w:r>
    </w:p>
    <w:p w:rsidR="00000000" w:rsidDel="00000000" w:rsidP="00000000" w:rsidRDefault="00000000" w:rsidRPr="00000000" w14:paraId="00000005">
      <w:pPr>
        <w:widowControl w:val="0"/>
        <w:spacing w:line="275.9999942779541" w:lineRule="auto"/>
        <w:rPr>
          <w:rFonts w:ascii="Arial" w:cs="Arial" w:eastAsia="Arial" w:hAnsi="Arial"/>
          <w:color w:val="1f1f1f"/>
          <w:sz w:val="20"/>
          <w:szCs w:val="20"/>
          <w:shd w:fill="f9cb9c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0"/>
          <w:szCs w:val="20"/>
          <w:rtl w:val="0"/>
        </w:rPr>
        <w:t xml:space="preserve">Date:</w:t>
      </w: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shd w:fill="f9cb9c" w:val="clear"/>
          <w:rtl w:val="0"/>
        </w:rPr>
        <w:t xml:space="preserve">[Date]</w:t>
      </w:r>
    </w:p>
    <w:p w:rsidR="00000000" w:rsidDel="00000000" w:rsidP="00000000" w:rsidRDefault="00000000" w:rsidRPr="00000000" w14:paraId="00000006">
      <w:pPr>
        <w:widowControl w:val="0"/>
        <w:spacing w:line="275.9999942779541" w:lineRule="auto"/>
        <w:rPr>
          <w:rFonts w:ascii="Arial" w:cs="Arial" w:eastAsia="Arial" w:hAnsi="Arial"/>
          <w:color w:val="1f1f1f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4"/>
        <w:widowControl w:val="0"/>
        <w:spacing w:line="275.9999942779541" w:lineRule="auto"/>
        <w:rPr>
          <w:sz w:val="26"/>
          <w:szCs w:val="26"/>
        </w:rPr>
      </w:pPr>
      <w:bookmarkStart w:colFirst="0" w:colLast="0" w:name="_848vihpzihc" w:id="1"/>
      <w:bookmarkEnd w:id="1"/>
      <w:r w:rsidDel="00000000" w:rsidR="00000000" w:rsidRPr="00000000">
        <w:rPr>
          <w:sz w:val="26"/>
          <w:szCs w:val="26"/>
          <w:rtl w:val="0"/>
        </w:rPr>
        <w:t xml:space="preserve">The Request</w:t>
      </w:r>
    </w:p>
    <w:p w:rsidR="00000000" w:rsidDel="00000000" w:rsidP="00000000" w:rsidRDefault="00000000" w:rsidRPr="00000000" w14:paraId="00000008">
      <w:pPr>
        <w:widowControl w:val="0"/>
        <w:spacing w:line="275.9999942779541" w:lineRule="auto"/>
        <w:rPr>
          <w:rFonts w:ascii="Arial" w:cs="Arial" w:eastAsia="Arial" w:hAnsi="Arial"/>
          <w:color w:val="1f1f1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rtl w:val="0"/>
        </w:rPr>
        <w:t xml:space="preserve">I am seeking approval to allocate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0"/>
          <w:szCs w:val="20"/>
          <w:shd w:fill="f9cb9c" w:val="clear"/>
          <w:rtl w:val="0"/>
        </w:rPr>
        <w:t xml:space="preserve">$[Insert Cost]</w:t>
      </w: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rtl w:val="0"/>
        </w:rPr>
        <w:t xml:space="preserve"> from my professional learning budget to undertake a structured 1:1 leadership coaching engagement with Shaun Healy.</w:t>
      </w:r>
    </w:p>
    <w:p w:rsidR="00000000" w:rsidDel="00000000" w:rsidP="00000000" w:rsidRDefault="00000000" w:rsidRPr="00000000" w14:paraId="00000009">
      <w:pPr>
        <w:widowControl w:val="0"/>
        <w:spacing w:line="275.9999942779541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5.9999942779541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Objective</w:t>
      </w:r>
    </w:p>
    <w:p w:rsidR="00000000" w:rsidDel="00000000" w:rsidP="00000000" w:rsidRDefault="00000000" w:rsidRPr="00000000" w14:paraId="0000000B">
      <w:pPr>
        <w:widowControl w:val="0"/>
        <w:spacing w:line="275.9999942779541" w:lineRule="auto"/>
        <w:rPr>
          <w:rFonts w:ascii="Arial" w:cs="Arial" w:eastAsia="Arial" w:hAnsi="Arial"/>
          <w:color w:val="1f1f1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rtl w:val="0"/>
        </w:rPr>
        <w:t xml:space="preserve">As I transition into/grow within my role as </w:t>
      </w: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shd w:fill="f9cb9c" w:val="clear"/>
          <w:rtl w:val="0"/>
        </w:rPr>
        <w:t xml:space="preserve">[Your Role]</w:t>
      </w: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rtl w:val="0"/>
        </w:rPr>
        <w:t xml:space="preserve">, the complexities of managing staff, driving school improvement goals, and balancing operational workload require dedicated strategic support. This coaching engagement will provide an evidence-based framework to help me build capacity, resolve complex leadership challenges efficiently, and better support the broader school strategy.</w:t>
      </w:r>
    </w:p>
    <w:p w:rsidR="00000000" w:rsidDel="00000000" w:rsidP="00000000" w:rsidRDefault="00000000" w:rsidRPr="00000000" w14:paraId="0000000C">
      <w:pPr>
        <w:widowControl w:val="0"/>
        <w:spacing w:line="275.9999942779541" w:lineRule="auto"/>
        <w:rPr>
          <w:rFonts w:ascii="Arial" w:cs="Arial" w:eastAsia="Arial" w:hAnsi="Arial"/>
          <w:b w:val="1"/>
          <w:bCs w:val="1"/>
          <w:color w:val="1f1f1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4"/>
        <w:widowControl w:val="0"/>
        <w:spacing w:line="275.9999942779541" w:lineRule="auto"/>
        <w:rPr>
          <w:sz w:val="26"/>
          <w:szCs w:val="26"/>
        </w:rPr>
      </w:pPr>
      <w:bookmarkStart w:colFirst="0" w:colLast="0" w:name="_c14zt21g475k" w:id="2"/>
      <w:bookmarkEnd w:id="2"/>
      <w:r w:rsidDel="00000000" w:rsidR="00000000" w:rsidRPr="00000000">
        <w:rPr>
          <w:sz w:val="26"/>
          <w:szCs w:val="26"/>
          <w:rtl w:val="0"/>
        </w:rPr>
        <w:t xml:space="preserve">Strategic Alignment (Why this is a compliant PL spend)</w:t>
      </w:r>
    </w:p>
    <w:p w:rsidR="00000000" w:rsidDel="00000000" w:rsidP="00000000" w:rsidRDefault="00000000" w:rsidRPr="00000000" w14:paraId="0000000E">
      <w:pPr>
        <w:widowControl w:val="0"/>
        <w:spacing w:line="275.9999942779541" w:lineRule="auto"/>
        <w:rPr>
          <w:rFonts w:ascii="Arial" w:cs="Arial" w:eastAsia="Arial" w:hAnsi="Arial"/>
          <w:color w:val="1f1f1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rtl w:val="0"/>
        </w:rPr>
        <w:t xml:space="preserve">This coaching directly aligns with both our school’s strategic goals of </w:t>
      </w: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shd w:fill="f9cb9c" w:val="clear"/>
          <w:rtl w:val="0"/>
        </w:rPr>
        <w:t xml:space="preserve">[School Improvement Goal]</w:t>
      </w: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rtl w:val="0"/>
        </w:rPr>
        <w:t xml:space="preserve">and broader systemic mandates:</w:t>
      </w:r>
    </w:p>
    <w:p w:rsidR="00000000" w:rsidDel="00000000" w:rsidP="00000000" w:rsidRDefault="00000000" w:rsidRPr="00000000" w14:paraId="0000000F">
      <w:pPr>
        <w:widowControl w:val="0"/>
        <w:spacing w:line="275.9999942779541" w:lineRule="auto"/>
        <w:rPr>
          <w:rFonts w:ascii="Arial" w:cs="Arial" w:eastAsia="Arial" w:hAnsi="Arial"/>
          <w:color w:val="1f1f1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before="40" w:line="276" w:lineRule="auto"/>
        <w:ind w:left="590.3999984264374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0"/>
          <w:szCs w:val="20"/>
          <w:rtl w:val="0"/>
        </w:rPr>
        <w:t xml:space="preserve">AITSL Standards:</w:t>
      </w: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rtl w:val="0"/>
        </w:rPr>
        <w:t xml:space="preserve"> The coaching is directly mapped to the </w:t>
      </w:r>
      <w:hyperlink r:id="rId6">
        <w:r w:rsidDel="00000000" w:rsidR="00000000" w:rsidRPr="00000000">
          <w:rPr>
            <w:rFonts w:ascii="Arial" w:cs="Arial" w:eastAsia="Arial" w:hAnsi="Arial"/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Australian Professional Standards for Middle Leaders</w:t>
        </w:r>
      </w:hyperlink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rtl w:val="0"/>
        </w:rPr>
        <w:t xml:space="preserve">and will form the core of my professional development plan for the year.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before="40" w:line="276" w:lineRule="auto"/>
        <w:ind w:left="590.3999984264374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0"/>
          <w:szCs w:val="20"/>
          <w:rtl w:val="0"/>
        </w:rPr>
        <w:t xml:space="preserve">BFSA Compliance:</w:t>
      </w: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rtl w:val="0"/>
        </w:rPr>
        <w:t xml:space="preserve"> Investing in leadership coaching explicitly aligns with the </w:t>
      </w:r>
      <w:hyperlink r:id="rId7">
        <w:r w:rsidDel="00000000" w:rsidR="00000000" w:rsidRPr="00000000">
          <w:rPr>
            <w:rFonts w:ascii="Arial" w:cs="Arial" w:eastAsia="Arial" w:hAnsi="Arial"/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Better and Fairer Schools Agreement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 </w:t>
        </w:r>
      </w:hyperlink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rtl w:val="0"/>
        </w:rPr>
        <w:t xml:space="preserve">mandate to provide evidence-based professional learning and initiatives that support leader wellbeing and retention.</w:t>
      </w:r>
    </w:p>
    <w:p w:rsidR="00000000" w:rsidDel="00000000" w:rsidP="00000000" w:rsidRDefault="00000000" w:rsidRPr="00000000" w14:paraId="00000012">
      <w:pPr>
        <w:widowControl w:val="0"/>
        <w:spacing w:line="275.9999942779541" w:lineRule="auto"/>
        <w:ind w:left="0" w:firstLine="0"/>
        <w:rPr>
          <w:rFonts w:ascii="Arial" w:cs="Arial" w:eastAsia="Arial" w:hAnsi="Arial"/>
          <w:color w:val="1f1f1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4"/>
        <w:widowControl w:val="0"/>
        <w:spacing w:line="275.9999942779541" w:lineRule="auto"/>
        <w:rPr/>
      </w:pPr>
      <w:bookmarkStart w:colFirst="0" w:colLast="0" w:name="_386mecd14fa" w:id="3"/>
      <w:bookmarkEnd w:id="3"/>
      <w:r w:rsidDel="00000000" w:rsidR="00000000" w:rsidRPr="00000000">
        <w:rPr>
          <w:rtl w:val="0"/>
        </w:rPr>
        <w:t xml:space="preserve">Return on Investment for </w:t>
      </w:r>
      <w:r w:rsidDel="00000000" w:rsidR="00000000" w:rsidRPr="00000000">
        <w:rPr>
          <w:shd w:fill="f9cb9c" w:val="clear"/>
          <w:rtl w:val="0"/>
        </w:rPr>
        <w:t xml:space="preserve">[School/Organsiation]</w:t>
      </w:r>
      <w:r w:rsidDel="00000000" w:rsidR="00000000" w:rsidRPr="00000000">
        <w:rPr>
          <w:rtl w:val="0"/>
        </w:rPr>
        <w:t xml:space="preserve"> Name</w:t>
      </w:r>
    </w:p>
    <w:p w:rsidR="00000000" w:rsidDel="00000000" w:rsidP="00000000" w:rsidRDefault="00000000" w:rsidRPr="00000000" w14:paraId="00000014">
      <w:pPr>
        <w:widowControl w:val="0"/>
        <w:spacing w:line="275.9999942779541" w:lineRule="auto"/>
        <w:rPr>
          <w:rFonts w:ascii="Arial" w:cs="Arial" w:eastAsia="Arial" w:hAnsi="Arial"/>
          <w:color w:val="1f1f1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rtl w:val="0"/>
        </w:rPr>
        <w:t xml:space="preserve">Rather than attending a generic, one-off seminar or course, this is an investment in personalised, applied leadership development.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before="40" w:line="276" w:lineRule="auto"/>
        <w:ind w:left="60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0"/>
          <w:szCs w:val="20"/>
          <w:rtl w:val="0"/>
        </w:rPr>
        <w:t xml:space="preserve">Direct Application:</w:t>
      </w: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rtl w:val="0"/>
        </w:rPr>
        <w:t xml:space="preserve"> The coaching goals will be co-designed around our current Annual Action Plan/School Improvement targets, meaning my development directly serves the school’s immediate needs.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before="40" w:line="276" w:lineRule="auto"/>
        <w:ind w:left="60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0"/>
          <w:szCs w:val="20"/>
          <w:rtl w:val="0"/>
        </w:rPr>
        <w:t xml:space="preserve">Reduced Upward Delegation:</w:t>
      </w: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rtl w:val="0"/>
        </w:rPr>
        <w:t xml:space="preserve"> By building my capacity to </w:t>
      </w: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shd w:fill="f9cb9c" w:val="clear"/>
          <w:rtl w:val="0"/>
        </w:rPr>
        <w:t xml:space="preserve">[develop strategic initiatives, handle difficult conversations, manage team dynamics, and lead change </w:t>
      </w: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sz w:val="20"/>
          <w:szCs w:val="20"/>
          <w:shd w:fill="f9cb9c" w:val="clear"/>
          <w:rtl w:val="0"/>
        </w:rPr>
        <w:t xml:space="preserve">- edit to reflect your personal focus areas</w:t>
      </w: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rtl w:val="0"/>
        </w:rPr>
        <w:t xml:space="preserve">], I will be better equipped to lead, solve problems at my level and reduce the operational burden on senior leadership.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before="40" w:line="276" w:lineRule="auto"/>
        <w:ind w:left="60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0"/>
          <w:szCs w:val="20"/>
          <w:rtl w:val="0"/>
        </w:rPr>
        <w:t xml:space="preserve">Accountability &amp; Documentation:</w:t>
      </w: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rtl w:val="0"/>
        </w:rPr>
        <w:t xml:space="preserve"> At the conclusion of the program, the school will receive an </w:t>
      </w: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sz w:val="20"/>
          <w:szCs w:val="20"/>
          <w:rtl w:val="0"/>
        </w:rPr>
        <w:t xml:space="preserve">End of Engagement Summary Report</w:t>
      </w: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rtl w:val="0"/>
        </w:rPr>
        <w:t xml:space="preserve">  which will identify the alignment of our work to the AITSL standards </w:t>
      </w: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rtl w:val="0"/>
        </w:rPr>
        <w:t xml:space="preserve">to satisfy our professional learning compliance and reporting requirements.</w:t>
      </w:r>
    </w:p>
    <w:p w:rsidR="00000000" w:rsidDel="00000000" w:rsidP="00000000" w:rsidRDefault="00000000" w:rsidRPr="00000000" w14:paraId="00000018">
      <w:pPr>
        <w:widowControl w:val="0"/>
        <w:spacing w:before="40" w:line="276" w:lineRule="auto"/>
        <w:ind w:left="0" w:firstLine="0"/>
        <w:rPr>
          <w:rFonts w:ascii="Arial" w:cs="Arial" w:eastAsia="Arial" w:hAnsi="Arial"/>
          <w:color w:val="1f1f1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75.9999942779541" w:lineRule="auto"/>
        <w:rPr>
          <w:rFonts w:ascii="Arial" w:cs="Arial" w:eastAsia="Arial" w:hAnsi="Arial"/>
          <w:color w:val="1f1f1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rtl w:val="0"/>
        </w:rPr>
        <w:t xml:space="preserve">I would love to discuss this further at our next catch-up. </w:t>
      </w:r>
    </w:p>
    <w:p w:rsidR="00000000" w:rsidDel="00000000" w:rsidP="00000000" w:rsidRDefault="00000000" w:rsidRPr="00000000" w14:paraId="0000001A">
      <w:pPr>
        <w:widowControl w:val="0"/>
        <w:spacing w:line="275.9999942779541" w:lineRule="auto"/>
        <w:rPr>
          <w:rFonts w:ascii="Arial" w:cs="Arial" w:eastAsia="Arial" w:hAnsi="Arial"/>
          <w:color w:val="1f1f1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75.9999942779541" w:lineRule="auto"/>
        <w:rPr>
          <w:rFonts w:ascii="Arial" w:cs="Arial" w:eastAsia="Arial" w:hAnsi="Arial"/>
          <w:color w:val="1f1f1f"/>
          <w:sz w:val="20"/>
          <w:szCs w:val="20"/>
          <w:shd w:fill="f9cb9c" w:val="clear"/>
        </w:rPr>
      </w:pPr>
      <w:r w:rsidDel="00000000" w:rsidR="00000000" w:rsidRPr="00000000">
        <w:rPr>
          <w:rFonts w:ascii="Arial" w:cs="Arial" w:eastAsia="Arial" w:hAnsi="Arial"/>
          <w:color w:val="1f1f1f"/>
          <w:sz w:val="20"/>
          <w:szCs w:val="20"/>
          <w:shd w:fill="f9cb9c" w:val="clear"/>
          <w:rtl w:val="0"/>
        </w:rPr>
        <w:t xml:space="preserve">[Your Name, Role]</w:t>
      </w:r>
    </w:p>
    <w:p w:rsidR="00000000" w:rsidDel="00000000" w:rsidP="00000000" w:rsidRDefault="00000000" w:rsidRPr="00000000" w14:paraId="0000001C">
      <w:pPr>
        <w:widowControl w:val="0"/>
        <w:spacing w:line="275.9999942779541" w:lineRule="auto"/>
        <w:rPr>
          <w:rFonts w:ascii="Arial" w:cs="Arial" w:eastAsia="Arial" w:hAnsi="Arial"/>
          <w:color w:val="1f1f1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5.9999942779541" w:lineRule="auto"/>
        <w:rPr>
          <w:rFonts w:ascii="Arial" w:cs="Arial" w:eastAsia="Arial" w:hAnsi="Arial"/>
          <w:color w:val="1f1f1f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5.9999942779541" w:lineRule="auto"/>
        <w:rPr>
          <w:rFonts w:ascii="Arial" w:cs="Arial" w:eastAsia="Arial" w:hAnsi="Arial"/>
          <w:color w:val="1f1f1f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16"/>
          <w:szCs w:val="16"/>
          <w:rtl w:val="0"/>
        </w:rPr>
        <w:t xml:space="preserve">AITSL Compliance and Provider Credentials:</w:t>
      </w:r>
      <w:r w:rsidDel="00000000" w:rsidR="00000000" w:rsidRPr="00000000">
        <w:rPr>
          <w:rFonts w:ascii="Arial" w:cs="Arial" w:eastAsia="Arial" w:hAnsi="Arial"/>
          <w:color w:val="1f1f1f"/>
          <w:sz w:val="16"/>
          <w:szCs w:val="16"/>
          <w:rtl w:val="0"/>
        </w:rPr>
        <w:t xml:space="preserve"> you can view more information on Shaun Healy's coaching frameworks along with AITSL alignment at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16"/>
            <w:szCs w:val="16"/>
            <w:u w:val="single"/>
            <w:rtl w:val="0"/>
          </w:rPr>
          <w:t xml:space="preserve">https://shaunhealy.com/coaching</w:t>
        </w:r>
      </w:hyperlink>
      <w:r w:rsidDel="00000000" w:rsidR="00000000" w:rsidRPr="00000000">
        <w:rPr>
          <w:rFonts w:ascii="Arial" w:cs="Arial" w:eastAsia="Arial" w:hAnsi="Arial"/>
          <w:color w:val="1f1f1f"/>
          <w:sz w:val="16"/>
          <w:szCs w:val="16"/>
          <w:rtl w:val="0"/>
        </w:rPr>
        <w:t xml:space="preserve"> or reach out to them directly via email at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16"/>
            <w:szCs w:val="16"/>
            <w:u w:val="single"/>
            <w:rtl w:val="0"/>
          </w:rPr>
          <w:t xml:space="preserve">support@shaunhealy.com</w:t>
        </w:r>
      </w:hyperlink>
      <w:r w:rsidDel="00000000" w:rsidR="00000000" w:rsidRPr="00000000">
        <w:rPr>
          <w:rFonts w:ascii="Arial" w:cs="Arial" w:eastAsia="Arial" w:hAnsi="Arial"/>
          <w:color w:val="1f1f1f"/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1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ato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widowControl w:val="0"/>
      <w:spacing w:line="275.9999942779541" w:lineRule="auto"/>
      <w:rPr>
        <w:sz w:val="26"/>
        <w:szCs w:val="26"/>
        <w:shd w:fill="f9cb9c" w:val="clear"/>
      </w:rPr>
    </w:pPr>
    <w:r w:rsidDel="00000000" w:rsidR="00000000" w:rsidRPr="00000000">
      <w:rPr>
        <w:rFonts w:ascii="Arial" w:cs="Arial" w:eastAsia="Arial" w:hAnsi="Arial"/>
        <w:i w:val="1"/>
        <w:iCs w:val="1"/>
        <w:color w:val="1f1f1f"/>
        <w:sz w:val="20"/>
        <w:szCs w:val="20"/>
        <w:shd w:fill="f9cb9c" w:val="clear"/>
        <w:rtl w:val="0"/>
      </w:rPr>
      <w:t xml:space="preserve">(</w:t>
    </w:r>
    <w:r w:rsidDel="00000000" w:rsidR="00000000" w:rsidRPr="00000000">
      <w:rPr>
        <w:rFonts w:ascii="Arial" w:cs="Arial" w:eastAsia="Arial" w:hAnsi="Arial"/>
        <w:b w:val="1"/>
        <w:bCs w:val="1"/>
        <w:i w:val="1"/>
        <w:iCs w:val="1"/>
        <w:color w:val="1f1f1f"/>
        <w:sz w:val="20"/>
        <w:szCs w:val="20"/>
        <w:shd w:fill="f9cb9c" w:val="clear"/>
        <w:rtl w:val="0"/>
      </w:rPr>
      <w:t xml:space="preserve">Instructions</w:t>
    </w:r>
    <w:r w:rsidDel="00000000" w:rsidR="00000000" w:rsidRPr="00000000">
      <w:rPr>
        <w:rFonts w:ascii="Arial Unicode MS" w:cs="Arial Unicode MS" w:eastAsia="Arial Unicode MS" w:hAnsi="Arial Unicode MS"/>
        <w:i w:val="1"/>
        <w:iCs w:val="1"/>
        <w:color w:val="1f1f1f"/>
        <w:sz w:val="20"/>
        <w:szCs w:val="20"/>
        <w:shd w:fill="f9cb9c" w:val="clear"/>
        <w:rtl w:val="0"/>
      </w:rPr>
      <w:t xml:space="preserve">: Customise the bracketed text below and share this one-page doc with your Principal or Business Manager to support your request funding for a coaching engagement.) ← Open header to delete these instructions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590.399998426437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8"/>
        <w:szCs w:val="28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Lato" w:cs="Lato" w:eastAsia="Lato" w:hAnsi="Lato"/>
      <w:b w:val="1"/>
      <w:bCs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Lato" w:cs="Lato" w:eastAsia="Lato" w:hAnsi="Lato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Lato" w:cs="Lato" w:eastAsia="Lato" w:hAnsi="Lato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i w:val="1"/>
      <w:iCs w:val="1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rFonts w:ascii="Lato Light" w:cs="Lato Light" w:eastAsia="Lato Light" w:hAnsi="Lato Light"/>
      <w:i w:val="1"/>
      <w:i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Poppins" w:cs="Poppins" w:eastAsia="Poppins" w:hAnsi="Poppins"/>
      <w:b w:val="1"/>
      <w:bCs w:val="1"/>
      <w:sz w:val="80"/>
      <w:szCs w:val="80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rFonts w:ascii="Poppins" w:cs="Poppins" w:eastAsia="Poppins" w:hAnsi="Poppins"/>
      <w:b w:val="1"/>
      <w:bCs w:val="1"/>
      <w:color w:val="666666"/>
      <w:sz w:val="52"/>
      <w:szCs w:val="5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support@shaunhealy.com" TargetMode="External"/><Relationship Id="rId9" Type="http://schemas.openxmlformats.org/officeDocument/2006/relationships/hyperlink" Target="https://shaunhealy.com/coach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itsl.edu.au/lead-develop/teachers-who-lead/middle-leadership-standards" TargetMode="External"/><Relationship Id="rId7" Type="http://schemas.openxmlformats.org/officeDocument/2006/relationships/hyperlink" Target="https://www.education.gov.au/recurrent-funding-schools/national-school-reform-agreement/better-and-fairer-schools-agreement-20252034" TargetMode="External"/><Relationship Id="rId8" Type="http://schemas.openxmlformats.org/officeDocument/2006/relationships/hyperlink" Target="https://www.education.gov.au/recurrent-funding-schools/national-school-reform-agreement/better-and-fairer-schools-agreement-2025203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11" Type="http://schemas.openxmlformats.org/officeDocument/2006/relationships/font" Target="fonts/LatoLight-italic.ttf"/><Relationship Id="rId10" Type="http://schemas.openxmlformats.org/officeDocument/2006/relationships/font" Target="fonts/LatoLight-bold.ttf"/><Relationship Id="rId12" Type="http://schemas.openxmlformats.org/officeDocument/2006/relationships/font" Target="fonts/LatoLight-boldItalic.ttf"/><Relationship Id="rId9" Type="http://schemas.openxmlformats.org/officeDocument/2006/relationships/font" Target="fonts/LatoLight-regular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